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B3B" w:rsidRDefault="00952B3B" w:rsidP="00952B3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52B3B" w:rsidRDefault="00952B3B" w:rsidP="00952B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952B3B" w:rsidRDefault="00952B3B" w:rsidP="00952B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952B3B" w:rsidRDefault="00952B3B" w:rsidP="00952B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B3B" w:rsidRDefault="00952B3B" w:rsidP="00952B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B3B" w:rsidRDefault="00952B3B" w:rsidP="00952B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ноября 2022 г.                             г. Ипатово                                            № 1745</w:t>
      </w:r>
    </w:p>
    <w:p w:rsidR="00952B3B" w:rsidRDefault="00952B3B" w:rsidP="00952B3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60383F" w:rsidRPr="0060383F" w:rsidRDefault="0060383F" w:rsidP="006038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0383F">
        <w:rPr>
          <w:rFonts w:ascii="Times New Roman" w:hAnsi="Times New Roman" w:cs="Times New Roman"/>
          <w:sz w:val="28"/>
          <w:szCs w:val="28"/>
        </w:rPr>
        <w:t>О прогнозе социально-экономического развития Ипатовского городского округа Ставропольского края на 2023 год и на период до 2025 года</w:t>
      </w:r>
    </w:p>
    <w:bookmarkEnd w:id="0"/>
    <w:p w:rsid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</w:p>
    <w:p w:rsidR="0060383F" w:rsidRP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</w:p>
    <w:p w:rsidR="0060383F" w:rsidRP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  <w:r w:rsidRPr="0060383F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Законом Ставропольского края от 19 ноября 2007 г. № 59-кз «О бюджетном процессе в Ставропольском крае», решением Думы Ипатовского городского округа Ставропольского края от 20 сентября 2017 г. № 19 «Об утверждении Положения о бюджетном процессе в </w:t>
      </w:r>
      <w:proofErr w:type="spellStart"/>
      <w:r w:rsidRPr="0060383F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0383F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постановлением администрации Ипатовского городского округа Ставропольского края от 10 августа 2018 г. № 999 «Об утверждении порядка разработки, корректировки, осуществления мониторинга и контроля реализации прогноза социально-экономического развития Ипатовского городского округа Ставропольского края на среднесрочный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83F">
        <w:rPr>
          <w:rFonts w:ascii="Times New Roman" w:hAnsi="Times New Roman" w:cs="Times New Roman"/>
          <w:sz w:val="28"/>
          <w:szCs w:val="28"/>
        </w:rPr>
        <w:t>период», рассмотрев прогноз социально-экономического развития Ипатовского городского округа Ставропольского края на 2023 год и на период до 2025 года, администрация Ипатовского городского округа Ставропольского края</w:t>
      </w:r>
    </w:p>
    <w:p w:rsidR="0060383F" w:rsidRP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</w:p>
    <w:p w:rsidR="0060383F" w:rsidRP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  <w:r w:rsidRPr="0060383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0383F" w:rsidRP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</w:p>
    <w:p w:rsidR="0060383F" w:rsidRP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0383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83F">
        <w:rPr>
          <w:rFonts w:ascii="Times New Roman" w:hAnsi="Times New Roman" w:cs="Times New Roman"/>
          <w:sz w:val="28"/>
          <w:szCs w:val="28"/>
        </w:rPr>
        <w:t>Одобрить прогноз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83F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 на 2023 год и на период до 2025 года согласно приложению.</w:t>
      </w:r>
    </w:p>
    <w:p w:rsidR="0060383F" w:rsidRP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</w:p>
    <w:p w:rsidR="0060383F" w:rsidRP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0383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83F">
        <w:rPr>
          <w:rFonts w:ascii="Times New Roman" w:hAnsi="Times New Roman" w:cs="Times New Roman"/>
          <w:sz w:val="28"/>
          <w:szCs w:val="28"/>
        </w:rPr>
        <w:t>Финансовому управлению администрации Ипатовского городского округа Ставропольского края руководствоваться основными показателями прогноза социально – экономического развития Ипатовского городского округа Ставропольского края на 2023 год и на период до 2025 года при составлении проекта бюджета Ипатовского городского округа Ставропольского края на 2023 год и плановый период до 2025 года.</w:t>
      </w:r>
    </w:p>
    <w:p w:rsidR="0060383F" w:rsidRP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</w:p>
    <w:p w:rsid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0383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83F">
        <w:rPr>
          <w:rFonts w:ascii="Times New Roman" w:hAnsi="Times New Roman" w:cs="Times New Roman"/>
          <w:sz w:val="28"/>
          <w:szCs w:val="28"/>
        </w:rPr>
        <w:t>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60383F" w:rsidRP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</w:p>
    <w:p w:rsidR="0060383F" w:rsidRP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60383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83F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постановления, в части выполняемых полномочий, возложить на первого заместителя главы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83F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 Фоменко Т.А.,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Ипатовского городского округа Ставропольского края </w:t>
      </w:r>
      <w:proofErr w:type="spellStart"/>
      <w:r w:rsidRPr="0060383F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60383F">
        <w:rPr>
          <w:rFonts w:ascii="Times New Roman" w:hAnsi="Times New Roman" w:cs="Times New Roman"/>
          <w:sz w:val="28"/>
          <w:szCs w:val="28"/>
        </w:rPr>
        <w:t xml:space="preserve"> Н.С., заместителя главы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83F">
        <w:rPr>
          <w:rFonts w:ascii="Times New Roman" w:hAnsi="Times New Roman" w:cs="Times New Roman"/>
          <w:sz w:val="28"/>
          <w:szCs w:val="28"/>
        </w:rPr>
        <w:t>городского округа Ставропольского края Клинтух С.И.</w:t>
      </w:r>
    </w:p>
    <w:p w:rsidR="0060383F" w:rsidRP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</w:p>
    <w:p w:rsidR="0060383F" w:rsidRPr="0060383F" w:rsidRDefault="0060383F" w:rsidP="0060383F">
      <w:pPr>
        <w:rPr>
          <w:rFonts w:ascii="Times New Roman" w:hAnsi="Times New Roman" w:cs="Times New Roman"/>
          <w:sz w:val="28"/>
          <w:szCs w:val="28"/>
        </w:rPr>
      </w:pPr>
      <w:r w:rsidRPr="0060383F">
        <w:rPr>
          <w:rFonts w:ascii="Times New Roman" w:hAnsi="Times New Roman" w:cs="Times New Roman"/>
          <w:sz w:val="28"/>
          <w:szCs w:val="28"/>
        </w:rPr>
        <w:tab/>
        <w:t>5. Настоящее постановление вступает в силу со дня его подписания.</w:t>
      </w:r>
    </w:p>
    <w:p w:rsidR="0060383F" w:rsidRPr="006020B6" w:rsidRDefault="0060383F" w:rsidP="006038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0383F" w:rsidRPr="006020B6" w:rsidRDefault="0060383F" w:rsidP="006038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0383F" w:rsidRPr="006020B6" w:rsidRDefault="0060383F" w:rsidP="006038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0383F" w:rsidRPr="006020B6" w:rsidRDefault="0060383F" w:rsidP="006038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60383F" w:rsidRPr="006020B6" w:rsidRDefault="0060383F" w:rsidP="006038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020B6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0383F" w:rsidRPr="006020B6" w:rsidRDefault="0060383F" w:rsidP="006038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020B6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6020B6">
        <w:rPr>
          <w:rFonts w:ascii="Times New Roman" w:hAnsi="Times New Roman" w:cs="Times New Roman"/>
          <w:sz w:val="28"/>
          <w:szCs w:val="28"/>
        </w:rPr>
        <w:t xml:space="preserve"> 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20B6">
        <w:rPr>
          <w:rFonts w:ascii="Times New Roman" w:hAnsi="Times New Roman" w:cs="Times New Roman"/>
          <w:sz w:val="28"/>
          <w:szCs w:val="28"/>
        </w:rPr>
        <w:t>Шейкина</w:t>
      </w:r>
    </w:p>
    <w:sectPr w:rsidR="0060383F" w:rsidRPr="006020B6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07DA6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11B2"/>
    <w:rsid w:val="004731AD"/>
    <w:rsid w:val="0047549E"/>
    <w:rsid w:val="00481305"/>
    <w:rsid w:val="004852CE"/>
    <w:rsid w:val="00487CCD"/>
    <w:rsid w:val="00491C93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383F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2B3B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4F0B72B3-1828-4F3F-8EB6-67D54E04C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A3D95-9925-4F08-8616-56EC70202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4</cp:revision>
  <cp:lastPrinted>2022-11-08T20:02:00Z</cp:lastPrinted>
  <dcterms:created xsi:type="dcterms:W3CDTF">2022-11-08T20:02:00Z</dcterms:created>
  <dcterms:modified xsi:type="dcterms:W3CDTF">2022-11-15T08:41:00Z</dcterms:modified>
</cp:coreProperties>
</file>